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F0FB4F8" w:rsidR="00AA6304" w:rsidRPr="00570227" w:rsidRDefault="006C300D" w:rsidP="00AA6304">
      <w:pPr>
        <w:pStyle w:val="tdnontocunorderedcaption"/>
      </w:pPr>
      <w:r w:rsidRPr="006C300D">
        <w:t>ЛОКАЛЬНЫЙ СМЕТНЫ</w:t>
      </w:r>
      <w:r>
        <w:t>Й</w:t>
      </w:r>
      <w:r w:rsidRPr="006C300D">
        <w:t xml:space="preserve"> РАСЧЕТ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  <w:bookmarkStart w:id="0" w:name="_GoBack"/>
      <w:bookmarkEnd w:id="0"/>
    </w:p>
    <w:p w14:paraId="20CD1136" w14:textId="48A94E08" w:rsidR="00BC3854" w:rsidRPr="005B0F44" w:rsidRDefault="003F5E52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6C300D">
        <w:t>Б2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DC157" w14:textId="77777777" w:rsidR="00DE1A29" w:rsidRDefault="00DE1A29">
      <w:r>
        <w:separator/>
      </w:r>
    </w:p>
  </w:endnote>
  <w:endnote w:type="continuationSeparator" w:id="0">
    <w:p w14:paraId="5B93F6CB" w14:textId="77777777" w:rsidR="00DE1A29" w:rsidRDefault="00DE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6712" w14:textId="77777777" w:rsidR="00DE1A29" w:rsidRDefault="00DE1A29">
      <w:r>
        <w:separator/>
      </w:r>
    </w:p>
  </w:footnote>
  <w:footnote w:type="continuationSeparator" w:id="0">
    <w:p w14:paraId="3114D192" w14:textId="77777777" w:rsidR="00DE1A29" w:rsidRDefault="00DE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185E59-1151-4E6E-8D40-7BC1AA98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локальной сметы</vt:lpstr>
    </vt:vector>
  </TitlesOfParts>
  <LinksUpToDate>false</LinksUpToDate>
  <CharactersWithSpaces>821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локального сметного расчета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