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2B5EDA84" w:rsidR="00AA6304" w:rsidRPr="00570227" w:rsidRDefault="00EA0FE0" w:rsidP="00AA6304">
      <w:pPr>
        <w:pStyle w:val="tdnontocunorderedcaption"/>
      </w:pPr>
      <w:r w:rsidRPr="00EA0FE0">
        <w:t>МАССИВ ВХОДНЫХ ДАННЫХ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  <w:bookmarkStart w:id="0" w:name="_GoBack"/>
      <w:bookmarkEnd w:id="0"/>
    </w:p>
    <w:p w14:paraId="20CD1136" w14:textId="2C93E171" w:rsidR="00BC3854" w:rsidRPr="005B0F44" w:rsidRDefault="003F5E52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EA0FE0">
        <w:t>В6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5652D" w14:textId="77777777" w:rsidR="00564A3E" w:rsidRDefault="00564A3E">
      <w:r>
        <w:separator/>
      </w:r>
    </w:p>
  </w:endnote>
  <w:endnote w:type="continuationSeparator" w:id="0">
    <w:p w14:paraId="0239B9B8" w14:textId="77777777" w:rsidR="00564A3E" w:rsidRDefault="0056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412B0" w14:textId="77777777" w:rsidR="00564A3E" w:rsidRDefault="00564A3E">
      <w:r>
        <w:separator/>
      </w:r>
    </w:p>
  </w:footnote>
  <w:footnote w:type="continuationSeparator" w:id="0">
    <w:p w14:paraId="6AF4308C" w14:textId="77777777" w:rsidR="00564A3E" w:rsidRDefault="00564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E29B8"/>
    <w:rsid w:val="002E4862"/>
    <w:rsid w:val="002E4C44"/>
    <w:rsid w:val="002F2E9C"/>
    <w:rsid w:val="002F3561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4F4B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4E923C-94B2-494D-8CC1-27028BD4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локального сметного расчета</vt:lpstr>
    </vt:vector>
  </TitlesOfParts>
  <LinksUpToDate>false</LinksUpToDate>
  <CharactersWithSpaces>818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массива входных данных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