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AB9C417" w:rsidR="00AA6304" w:rsidRPr="00570227" w:rsidRDefault="002F3DCD" w:rsidP="00AA6304">
      <w:pPr>
        <w:pStyle w:val="tdnontocunorderedcaption"/>
      </w:pPr>
      <w:r w:rsidRPr="002F3DCD">
        <w:t>ОПИСАНИЕ ИНФОРМАЦИОННОГО ОБЕСПЕЧЕНИЯ СИСТЕМЫ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B5A0212" w:rsidR="00BC3854" w:rsidRPr="005B0F44" w:rsidRDefault="00C22989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2F3DCD">
        <w:t>П5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CD950" w14:textId="77777777" w:rsidR="00825436" w:rsidRDefault="00825436">
      <w:r>
        <w:separator/>
      </w:r>
    </w:p>
  </w:endnote>
  <w:endnote w:type="continuationSeparator" w:id="0">
    <w:p w14:paraId="5CAB0B06" w14:textId="77777777" w:rsidR="00825436" w:rsidRDefault="008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E2FFE" w14:textId="77777777" w:rsidR="00825436" w:rsidRDefault="00825436">
      <w:r>
        <w:separator/>
      </w:r>
    </w:p>
  </w:footnote>
  <w:footnote w:type="continuationSeparator" w:id="0">
    <w:p w14:paraId="7DFAFD89" w14:textId="77777777" w:rsidR="00825436" w:rsidRDefault="0082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5CA2D2-6BAF-4EE2-A00B-2B4EAA7F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алгоритма (проектной процедуры)</vt:lpstr>
    </vt:vector>
  </TitlesOfParts>
  <LinksUpToDate>false</LinksUpToDate>
  <CharactersWithSpaces>841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информационного обеспечения системы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