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76A844E" w:rsidR="00AA6304" w:rsidRPr="00570227" w:rsidRDefault="009D5705" w:rsidP="00AA6304">
      <w:pPr>
        <w:pStyle w:val="tdnontocunorderedcaption"/>
      </w:pPr>
      <w:r w:rsidRPr="009D5705">
        <w:t>ОПИСАНИЕ ОРГАНИЗАЦИОННОЙ СТРУКТУРЫ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7DAE468E" w:rsidR="00BC3854" w:rsidRPr="005B0F44" w:rsidRDefault="00D25ACA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F3DCD">
        <w:t>П</w:t>
      </w:r>
      <w:r w:rsidR="009D5705">
        <w:t>В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F1065" w14:textId="77777777" w:rsidR="001669EC" w:rsidRDefault="001669EC">
      <w:r>
        <w:separator/>
      </w:r>
    </w:p>
  </w:endnote>
  <w:endnote w:type="continuationSeparator" w:id="0">
    <w:p w14:paraId="05B961B4" w14:textId="77777777" w:rsidR="001669EC" w:rsidRDefault="0016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48687" w14:textId="77777777" w:rsidR="001669EC" w:rsidRDefault="001669EC">
      <w:r>
        <w:separator/>
      </w:r>
    </w:p>
  </w:footnote>
  <w:footnote w:type="continuationSeparator" w:id="0">
    <w:p w14:paraId="77225B8B" w14:textId="77777777" w:rsidR="001669EC" w:rsidRDefault="0016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C82854-83EB-47BC-A75C-C3A609D5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организации информационной базы</vt:lpstr>
    </vt:vector>
  </TitlesOfParts>
  <LinksUpToDate>false</LinksUpToDate>
  <CharactersWithSpaces>831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организационной структуры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