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36B2AEBA" w:rsidR="00AA6304" w:rsidRPr="00570227" w:rsidRDefault="00824A06" w:rsidP="00AA6304">
      <w:pPr>
        <w:pStyle w:val="tdnontocunorderedcaption"/>
      </w:pPr>
      <w:r w:rsidRPr="00824A06">
        <w:t>ПРОЕКТ</w:t>
      </w:r>
      <w:r>
        <w:t>НАЯ ОЦЕНКА НАДЕЖНОСТИ СИСТЕМЫ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</w:t>
      </w:r>
      <w:bookmarkStart w:id="0" w:name="_GoBack"/>
      <w:bookmarkEnd w:id="0"/>
      <w:r>
        <w:t>дения</w:t>
      </w:r>
    </w:p>
    <w:p w14:paraId="20CD1136" w14:textId="33E1492B" w:rsidR="00BC3854" w:rsidRPr="005B0F44" w:rsidRDefault="00C1763C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824A06">
        <w:t>Б1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F6822" w14:textId="77777777" w:rsidR="002A6E77" w:rsidRDefault="002A6E77">
      <w:r>
        <w:separator/>
      </w:r>
    </w:p>
  </w:endnote>
  <w:endnote w:type="continuationSeparator" w:id="0">
    <w:p w14:paraId="40044A96" w14:textId="77777777" w:rsidR="002A6E77" w:rsidRDefault="002A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62307" w14:textId="77777777" w:rsidR="002A6E77" w:rsidRDefault="002A6E77">
      <w:r>
        <w:separator/>
      </w:r>
    </w:p>
  </w:footnote>
  <w:footnote w:type="continuationSeparator" w:id="0">
    <w:p w14:paraId="114C015F" w14:textId="77777777" w:rsidR="002A6E77" w:rsidRDefault="002A6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0CAC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4818"/>
    <w:rsid w:val="002A6E77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B7C4C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25D6C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5F6E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4A06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1763C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B03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46F8D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7D596E-362B-48F7-ABF7-710E75A1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программы опытной эксплуатации</vt:lpstr>
    </vt:vector>
  </TitlesOfParts>
  <LinksUpToDate>false</LinksUpToDate>
  <CharactersWithSpaces>832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проектной оценки надежности системы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