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0F77CE31" w:rsidR="00AA6304" w:rsidRPr="00570227" w:rsidRDefault="005F449D" w:rsidP="00AA6304">
      <w:pPr>
        <w:pStyle w:val="tdnontocunorderedcaption"/>
      </w:pPr>
      <w:r>
        <w:t>СХЕМА АВТОМАТИЗАЦИИ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3D18109F" w:rsidR="00BC3854" w:rsidRPr="005B0F44" w:rsidRDefault="00874911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5F449D">
        <w:t>С3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48C51" w14:textId="77777777" w:rsidR="00E66266" w:rsidRDefault="00E66266">
      <w:r>
        <w:separator/>
      </w:r>
    </w:p>
  </w:endnote>
  <w:endnote w:type="continuationSeparator" w:id="0">
    <w:p w14:paraId="43044E86" w14:textId="77777777" w:rsidR="00E66266" w:rsidRDefault="00E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B24F" w14:textId="77777777" w:rsidR="00E66266" w:rsidRDefault="00E66266">
      <w:r>
        <w:separator/>
      </w:r>
    </w:p>
  </w:footnote>
  <w:footnote w:type="continuationSeparator" w:id="0">
    <w:p w14:paraId="7786B463" w14:textId="77777777" w:rsidR="00E66266" w:rsidRDefault="00E6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4911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B7337B-738D-4E7F-A223-134BA628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спецификации оборудования</vt:lpstr>
    </vt:vector>
  </TitlesOfParts>
  <LinksUpToDate>false</LinksUpToDate>
  <CharactersWithSpaces>816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схемы автоматизации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